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2E" w:rsidRDefault="006B042E">
      <w:r>
        <w:t>RULES OF COURT PROCEDURES</w:t>
      </w:r>
      <w:r>
        <w:tab/>
        <w:t>10 COMMANDMENTS</w:t>
      </w:r>
    </w:p>
    <w:p w:rsidR="006B042E" w:rsidRDefault="006B042E"/>
    <w:p w:rsidR="006B042E" w:rsidRDefault="006B042E" w:rsidP="004906A6">
      <w:pPr>
        <w:pStyle w:val="ListParagraph"/>
        <w:numPr>
          <w:ilvl w:val="0"/>
          <w:numId w:val="1"/>
        </w:numPr>
      </w:pPr>
      <w:r>
        <w:t>EVERYTHING IN COURT IS COMMERCIAL.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EVERYTHING IN COURT IS CONTRACT.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COURT HAS A PUBLIC SIDE AND A PRIVATE SIDE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ACCOUNTING PROCESS IS “LIFO”- LAST IN / FIRST OUT.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THERE IS NO REMEDY ON THE PUBLIC SIDE OF COURT WITHOUT PRIVATE SETTLEMENT.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ONE CAN ONLY DO A PRIVATE SETTLEMENT WITHOUT TAKING PUBLIC BENEFITS.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YOU CANNOT MIX THE PUBLIC AND PRIVATE PROCESS.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ONE MUST RESPOND TO EVERY OFFER AND BE IN HONOR.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THE PRIVATE PROCESS SETTLES THE CASE, THE PUBLIC PROCESS RATIFIES THE SETTLEMENT.</w:t>
      </w:r>
    </w:p>
    <w:p w:rsidR="006B042E" w:rsidRDefault="006B042E" w:rsidP="004906A6">
      <w:pPr>
        <w:pStyle w:val="ListParagraph"/>
        <w:numPr>
          <w:ilvl w:val="0"/>
          <w:numId w:val="1"/>
        </w:numPr>
      </w:pPr>
      <w:r>
        <w:t>AN ENEMY OF THE PUBLIC HAS NO REMEDY FOR SETTLEMENT.</w:t>
      </w:r>
    </w:p>
    <w:p w:rsidR="006B042E" w:rsidRDefault="006B042E" w:rsidP="009607BB"/>
    <w:p w:rsidR="006B042E" w:rsidRDefault="006B042E" w:rsidP="00FF0930">
      <w:pPr>
        <w:pStyle w:val="ListParagraph"/>
        <w:numPr>
          <w:ilvl w:val="0"/>
          <w:numId w:val="2"/>
        </w:numPr>
      </w:pPr>
      <w:r>
        <w:t>EVERYTHING IN COURT IS COMMERCIAL.</w:t>
      </w:r>
    </w:p>
    <w:p w:rsidR="006B042E" w:rsidRDefault="006B042E" w:rsidP="009A38D5">
      <w:pPr>
        <w:pStyle w:val="ListParagraph"/>
        <w:numPr>
          <w:ilvl w:val="1"/>
          <w:numId w:val="2"/>
        </w:numPr>
      </w:pPr>
      <w:r>
        <w:t>All courts are “claims” courts.  Rule 12(b)(6) must state a “claim” upon which relief can be granted.</w:t>
      </w:r>
    </w:p>
    <w:p w:rsidR="006B042E" w:rsidRDefault="006B042E" w:rsidP="009A38D5">
      <w:pPr>
        <w:pStyle w:val="ListParagraph"/>
        <w:numPr>
          <w:ilvl w:val="1"/>
          <w:numId w:val="2"/>
        </w:numPr>
      </w:pPr>
      <w:r>
        <w:t>Claims = deeds, security agreements, receipts, documents of titles.</w:t>
      </w:r>
    </w:p>
    <w:p w:rsidR="006B042E" w:rsidRDefault="006B042E" w:rsidP="009A38D5">
      <w:pPr>
        <w:pStyle w:val="ListParagraph"/>
        <w:numPr>
          <w:ilvl w:val="1"/>
          <w:numId w:val="2"/>
        </w:numPr>
      </w:pPr>
      <w:r>
        <w:t>Facts are on the moon.  Unimportant.</w:t>
      </w:r>
    </w:p>
    <w:p w:rsidR="006B042E" w:rsidRDefault="006B042E" w:rsidP="009A38D5">
      <w:pPr>
        <w:pStyle w:val="ListParagraph"/>
        <w:numPr>
          <w:ilvl w:val="1"/>
          <w:numId w:val="2"/>
        </w:numPr>
      </w:pPr>
      <w:r>
        <w:t>Commercial procedures are under “law of the sea” = admiralty, maritime, equity.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EVERYTHING IN COURT IS CONTRACT.</w:t>
      </w:r>
    </w:p>
    <w:p w:rsidR="006B042E" w:rsidRDefault="006B042E" w:rsidP="00CA6703">
      <w:pPr>
        <w:pStyle w:val="ListParagraph"/>
        <w:numPr>
          <w:ilvl w:val="1"/>
          <w:numId w:val="2"/>
        </w:numPr>
      </w:pPr>
      <w:r>
        <w:t>UCC 1-201(32) (34) “Right” = remedy = is a contractual procedure</w:t>
      </w:r>
    </w:p>
    <w:p w:rsidR="006B042E" w:rsidRDefault="006B042E" w:rsidP="00CA6703">
      <w:pPr>
        <w:pStyle w:val="ListParagraph"/>
        <w:numPr>
          <w:ilvl w:val="1"/>
          <w:numId w:val="2"/>
        </w:numPr>
      </w:pPr>
      <w:r>
        <w:t>Contracts are dynamic (or fluid) and change.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COURT HAS A PUBLIC SIDE AND A PRIVATE SIDE</w:t>
      </w:r>
    </w:p>
    <w:p w:rsidR="006B042E" w:rsidRDefault="006B042E" w:rsidP="003C2432">
      <w:pPr>
        <w:pStyle w:val="ListParagraph"/>
        <w:numPr>
          <w:ilvl w:val="1"/>
          <w:numId w:val="2"/>
        </w:numPr>
      </w:pPr>
      <w:r>
        <w:t>Public side is with the clerk and the courtroom inside the bar</w:t>
      </w:r>
    </w:p>
    <w:p w:rsidR="006B042E" w:rsidRDefault="006B042E" w:rsidP="003C2432">
      <w:pPr>
        <w:pStyle w:val="ListParagraph"/>
        <w:numPr>
          <w:ilvl w:val="1"/>
          <w:numId w:val="2"/>
        </w:numPr>
      </w:pPr>
      <w:r>
        <w:t>Private side is outside the public court, in chambers, sidebar in court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ACCOUNTING PROCESS IS “LIFO”- LAST IN / FIRST OUT.</w:t>
      </w:r>
    </w:p>
    <w:p w:rsidR="006B042E" w:rsidRDefault="006B042E" w:rsidP="00F44403">
      <w:pPr>
        <w:pStyle w:val="ListParagraph"/>
        <w:numPr>
          <w:ilvl w:val="1"/>
          <w:numId w:val="2"/>
        </w:numPr>
      </w:pPr>
      <w:r>
        <w:t>Last in First Out.</w:t>
      </w:r>
    </w:p>
    <w:p w:rsidR="006B042E" w:rsidRDefault="006B042E" w:rsidP="00F44403">
      <w:pPr>
        <w:pStyle w:val="ListParagraph"/>
        <w:numPr>
          <w:ilvl w:val="1"/>
          <w:numId w:val="2"/>
        </w:numPr>
      </w:pPr>
      <w:r>
        <w:t>Only the documents on top have any input to the proceedings</w:t>
      </w:r>
    </w:p>
    <w:p w:rsidR="006B042E" w:rsidRDefault="006B042E" w:rsidP="00F44403">
      <w:pPr>
        <w:pStyle w:val="ListParagraph"/>
        <w:numPr>
          <w:ilvl w:val="1"/>
          <w:numId w:val="2"/>
        </w:numPr>
      </w:pPr>
      <w:r>
        <w:t>Always go into court only if your documents are last in- current matter before the court.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THERE IS NO REMEDY ON THE PUBLIC SIDE OF COURT WITHOUT PRIVATE SETTLEMENT.</w:t>
      </w:r>
    </w:p>
    <w:p w:rsidR="006B042E" w:rsidRDefault="006B042E" w:rsidP="005E0B4C">
      <w:pPr>
        <w:pStyle w:val="ListParagraph"/>
        <w:numPr>
          <w:ilvl w:val="1"/>
          <w:numId w:val="2"/>
        </w:numPr>
      </w:pPr>
      <w:r>
        <w:t>Public side has only liability units to “pay” account.  One is a debtor in public.</w:t>
      </w:r>
    </w:p>
    <w:p w:rsidR="006B042E" w:rsidRDefault="006B042E" w:rsidP="005E0B4C">
      <w:pPr>
        <w:pStyle w:val="ListParagraph"/>
        <w:numPr>
          <w:ilvl w:val="1"/>
          <w:numId w:val="2"/>
        </w:numPr>
      </w:pPr>
      <w:r>
        <w:t>Private side has asset units that setoff, settle, and close an account. One is a creditor in private.</w:t>
      </w: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</w:pPr>
    </w:p>
    <w:p w:rsidR="006B042E" w:rsidRDefault="006B042E" w:rsidP="003D5B6F">
      <w:pPr>
        <w:pStyle w:val="ListParagraph"/>
        <w:numPr>
          <w:ilvl w:val="0"/>
          <w:numId w:val="2"/>
        </w:numPr>
      </w:pPr>
      <w:r>
        <w:t>ONE CAN ONLY DO A PRIVATE SETTLEMENT WITHOUT TAKING PUBLIC BENEFITS.</w:t>
      </w:r>
    </w:p>
    <w:p w:rsidR="006B042E" w:rsidRDefault="006B042E" w:rsidP="000F2F1C">
      <w:pPr>
        <w:pStyle w:val="ListParagraph"/>
        <w:numPr>
          <w:ilvl w:val="1"/>
          <w:numId w:val="2"/>
        </w:numPr>
      </w:pPr>
      <w:r>
        <w:t>Having an attorney represent the defendant is a benefit (incompetence)</w:t>
      </w:r>
    </w:p>
    <w:p w:rsidR="006B042E" w:rsidRDefault="006B042E" w:rsidP="000F2F1C">
      <w:pPr>
        <w:pStyle w:val="ListParagraph"/>
        <w:numPr>
          <w:ilvl w:val="1"/>
          <w:numId w:val="2"/>
        </w:numPr>
      </w:pPr>
      <w:r>
        <w:t>Entering a pleading into the public court is a benefit</w:t>
      </w:r>
    </w:p>
    <w:p w:rsidR="006B042E" w:rsidRDefault="006B042E" w:rsidP="000F2F1C">
      <w:pPr>
        <w:pStyle w:val="ListParagraph"/>
        <w:numPr>
          <w:ilvl w:val="1"/>
          <w:numId w:val="2"/>
        </w:numPr>
      </w:pPr>
      <w:r>
        <w:t>Public bond or bail or signature bond is a benefit</w:t>
      </w:r>
    </w:p>
    <w:p w:rsidR="006B042E" w:rsidRDefault="006B042E" w:rsidP="009003A6">
      <w:pPr>
        <w:pStyle w:val="ListParagraph"/>
        <w:numPr>
          <w:ilvl w:val="2"/>
          <w:numId w:val="2"/>
        </w:numPr>
      </w:pPr>
      <w:r>
        <w:t>Bond by bail bondsmen</w:t>
      </w:r>
    </w:p>
    <w:p w:rsidR="006B042E" w:rsidRDefault="006B042E" w:rsidP="009003A6">
      <w:pPr>
        <w:pStyle w:val="ListParagraph"/>
        <w:numPr>
          <w:ilvl w:val="2"/>
          <w:numId w:val="2"/>
        </w:numPr>
      </w:pPr>
      <w:r>
        <w:t>OR Signature bond</w:t>
      </w:r>
    </w:p>
    <w:p w:rsidR="006B042E" w:rsidRDefault="006B042E" w:rsidP="009003A6">
      <w:pPr>
        <w:pStyle w:val="ListParagraph"/>
        <w:numPr>
          <w:ilvl w:val="2"/>
          <w:numId w:val="2"/>
        </w:numPr>
      </w:pPr>
      <w:r>
        <w:t>Police booking is a bond</w:t>
      </w:r>
    </w:p>
    <w:p w:rsidR="006B042E" w:rsidRDefault="006B042E" w:rsidP="000F2F1C">
      <w:pPr>
        <w:pStyle w:val="ListParagraph"/>
        <w:numPr>
          <w:ilvl w:val="1"/>
          <w:numId w:val="2"/>
        </w:numPr>
      </w:pPr>
      <w:r>
        <w:t>Voluntary grant of general jurisdiction is a benefit</w:t>
      </w:r>
    </w:p>
    <w:p w:rsidR="006B042E" w:rsidRDefault="006B042E" w:rsidP="000F2F1C">
      <w:pPr>
        <w:pStyle w:val="ListParagraph"/>
        <w:numPr>
          <w:ilvl w:val="1"/>
          <w:numId w:val="2"/>
        </w:numPr>
      </w:pPr>
      <w:r>
        <w:t>Follow a court order is a benefit granting jurisdiction to public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YOU CANNOT MIX THE PUBLIC AND PRIVATE PROCESS.</w:t>
      </w:r>
    </w:p>
    <w:p w:rsidR="006B042E" w:rsidRDefault="006B042E" w:rsidP="005E0B4C">
      <w:pPr>
        <w:pStyle w:val="ListParagraph"/>
        <w:numPr>
          <w:ilvl w:val="1"/>
          <w:numId w:val="2"/>
        </w:numPr>
      </w:pPr>
      <w:r>
        <w:t>Double minded = dangerous = incompetent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ONE MUST RESPOND TO EVERY OFFER AND BE IN HONOR.</w:t>
      </w:r>
    </w:p>
    <w:p w:rsidR="006B042E" w:rsidRDefault="006B042E" w:rsidP="00FF0930">
      <w:pPr>
        <w:pStyle w:val="ListParagraph"/>
        <w:numPr>
          <w:ilvl w:val="1"/>
          <w:numId w:val="2"/>
        </w:numPr>
      </w:pPr>
      <w:r>
        <w:t>Every Communication, public and private, must be answered timely.</w:t>
      </w:r>
    </w:p>
    <w:p w:rsidR="006B042E" w:rsidRDefault="006B042E" w:rsidP="00FF0930">
      <w:pPr>
        <w:pStyle w:val="ListParagraph"/>
        <w:numPr>
          <w:ilvl w:val="1"/>
          <w:numId w:val="2"/>
        </w:numPr>
      </w:pPr>
      <w:r>
        <w:t>Response to public communication must be CA4V</w:t>
      </w:r>
    </w:p>
    <w:p w:rsidR="006B042E" w:rsidRDefault="006B042E" w:rsidP="00FF0930">
      <w:pPr>
        <w:pStyle w:val="ListParagraph"/>
        <w:numPr>
          <w:ilvl w:val="1"/>
          <w:numId w:val="2"/>
        </w:numPr>
      </w:pPr>
      <w:r>
        <w:t>Response to private communication is full A4V initially, then 3 part process.</w:t>
      </w:r>
    </w:p>
    <w:p w:rsidR="006B042E" w:rsidRDefault="006B042E" w:rsidP="00FF0930">
      <w:pPr>
        <w:pStyle w:val="ListParagraph"/>
        <w:numPr>
          <w:ilvl w:val="1"/>
          <w:numId w:val="2"/>
        </w:numPr>
      </w:pPr>
      <w:r>
        <w:t>Dishonor = non-timely response, argument, standing mute</w:t>
      </w:r>
    </w:p>
    <w:p w:rsidR="006B042E" w:rsidRDefault="006B042E" w:rsidP="00FF0930">
      <w:pPr>
        <w:pStyle w:val="ListParagraph"/>
        <w:numPr>
          <w:ilvl w:val="1"/>
          <w:numId w:val="2"/>
        </w:numPr>
      </w:pPr>
      <w:r>
        <w:t>Never argue:  the facts, the jurisdiction, the law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THE PRIVATE PROCESS SETTLES THE CASE, THE PUBLIC PROCESS RATIFIES THE SETTLEMENT.</w:t>
      </w:r>
    </w:p>
    <w:p w:rsidR="006B042E" w:rsidRDefault="006B042E" w:rsidP="00FB21E0">
      <w:pPr>
        <w:pStyle w:val="ListParagraph"/>
        <w:numPr>
          <w:ilvl w:val="1"/>
          <w:numId w:val="2"/>
        </w:numPr>
      </w:pPr>
      <w:r>
        <w:t>Two witnesses or more are needed for every resolution. One in public one in private</w:t>
      </w:r>
    </w:p>
    <w:p w:rsidR="006B042E" w:rsidRDefault="006B042E" w:rsidP="00FB21E0">
      <w:pPr>
        <w:pStyle w:val="ListParagraph"/>
        <w:numPr>
          <w:ilvl w:val="1"/>
          <w:numId w:val="2"/>
        </w:numPr>
      </w:pPr>
      <w:r>
        <w:t>Genesis 23:  Abram first settled the commercial issue in private- then public.</w:t>
      </w:r>
    </w:p>
    <w:p w:rsidR="006B042E" w:rsidRDefault="006B042E" w:rsidP="00FF0930">
      <w:pPr>
        <w:pStyle w:val="ListParagraph"/>
        <w:numPr>
          <w:ilvl w:val="0"/>
          <w:numId w:val="2"/>
        </w:numPr>
      </w:pPr>
      <w:r>
        <w:t>AN ENEMY OF THE PUBLIC HAS NO REMEDY FOR SETTLEMENT.</w:t>
      </w:r>
    </w:p>
    <w:p w:rsidR="006B042E" w:rsidRDefault="006B042E" w:rsidP="00FA33F2">
      <w:pPr>
        <w:pStyle w:val="ListParagraph"/>
        <w:numPr>
          <w:ilvl w:val="1"/>
          <w:numId w:val="2"/>
        </w:numPr>
      </w:pPr>
      <w:r>
        <w:t>An enemy has no remedy in the procedures of the land, even when procedurally correct.</w:t>
      </w:r>
    </w:p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p w:rsidR="006B042E" w:rsidRDefault="006B042E" w:rsidP="009607BB"/>
    <w:sectPr w:rsidR="006B042E" w:rsidSect="003D5B6F">
      <w:footerReference w:type="default" r:id="rId7"/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2E" w:rsidRDefault="006B042E" w:rsidP="003D3752">
      <w:pPr>
        <w:spacing w:after="0" w:line="240" w:lineRule="auto"/>
      </w:pPr>
      <w:r>
        <w:separator/>
      </w:r>
    </w:p>
  </w:endnote>
  <w:endnote w:type="continuationSeparator" w:id="0">
    <w:p w:rsidR="006B042E" w:rsidRDefault="006B042E" w:rsidP="003D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2E" w:rsidRDefault="006B04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B042E" w:rsidRDefault="006B0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2E" w:rsidRDefault="006B042E" w:rsidP="003D3752">
      <w:pPr>
        <w:spacing w:after="0" w:line="240" w:lineRule="auto"/>
      </w:pPr>
      <w:r>
        <w:separator/>
      </w:r>
    </w:p>
  </w:footnote>
  <w:footnote w:type="continuationSeparator" w:id="0">
    <w:p w:rsidR="006B042E" w:rsidRDefault="006B042E" w:rsidP="003D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537"/>
    <w:multiLevelType w:val="hybridMultilevel"/>
    <w:tmpl w:val="03D2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3391D"/>
    <w:multiLevelType w:val="hybridMultilevel"/>
    <w:tmpl w:val="03D2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6A6"/>
    <w:rsid w:val="00071D87"/>
    <w:rsid w:val="000A4FF2"/>
    <w:rsid w:val="000F2F1C"/>
    <w:rsid w:val="002025E8"/>
    <w:rsid w:val="003139C3"/>
    <w:rsid w:val="003235FF"/>
    <w:rsid w:val="003944BF"/>
    <w:rsid w:val="003C2432"/>
    <w:rsid w:val="003D3752"/>
    <w:rsid w:val="003D5B6F"/>
    <w:rsid w:val="00432C8A"/>
    <w:rsid w:val="004512C1"/>
    <w:rsid w:val="004906A6"/>
    <w:rsid w:val="005274DA"/>
    <w:rsid w:val="00563F27"/>
    <w:rsid w:val="005E0B4C"/>
    <w:rsid w:val="00686569"/>
    <w:rsid w:val="0069621E"/>
    <w:rsid w:val="006B042E"/>
    <w:rsid w:val="007569D3"/>
    <w:rsid w:val="007B48F4"/>
    <w:rsid w:val="007F4E9D"/>
    <w:rsid w:val="009003A6"/>
    <w:rsid w:val="009607BB"/>
    <w:rsid w:val="009A38D5"/>
    <w:rsid w:val="00BB076B"/>
    <w:rsid w:val="00CA6703"/>
    <w:rsid w:val="00E35EA2"/>
    <w:rsid w:val="00F44403"/>
    <w:rsid w:val="00F476DF"/>
    <w:rsid w:val="00F51BD6"/>
    <w:rsid w:val="00FA33F2"/>
    <w:rsid w:val="00FB21E0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0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D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37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3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37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</Pages>
  <Words>444</Words>
  <Characters>2536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Owner</cp:lastModifiedBy>
  <cp:revision>26</cp:revision>
  <cp:lastPrinted>2012-01-08T21:40:00Z</cp:lastPrinted>
  <dcterms:created xsi:type="dcterms:W3CDTF">2012-01-08T19:29:00Z</dcterms:created>
  <dcterms:modified xsi:type="dcterms:W3CDTF">2012-01-21T04:11:00Z</dcterms:modified>
</cp:coreProperties>
</file>